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B5" w:rsidRPr="009E7BFD" w:rsidRDefault="00204AD1" w:rsidP="00A0015F">
      <w:pPr>
        <w:jc w:val="center"/>
        <w:rPr>
          <w:rFonts w:ascii="Arial" w:hAnsi="Arial" w:cs="Arial"/>
          <w:b/>
          <w:sz w:val="24"/>
          <w:szCs w:val="24"/>
        </w:rPr>
      </w:pPr>
      <w:r w:rsidRPr="009E7BFD">
        <w:rPr>
          <w:b/>
        </w:rPr>
        <w:t>ADVERTISEM</w:t>
      </w:r>
      <w:r w:rsidR="009E7BFD" w:rsidRPr="009E7BFD">
        <w:rPr>
          <w:b/>
        </w:rPr>
        <w:t>ENT</w:t>
      </w:r>
    </w:p>
    <w:p w:rsidR="00F05BFD" w:rsidRDefault="00E03425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stellar" w:hAnsi="Castellar"/>
          <w:b/>
          <w:sz w:val="24"/>
          <w:szCs w:val="24"/>
        </w:rPr>
      </w:pPr>
      <w:r>
        <w:rPr>
          <w:rFonts w:ascii="Castellar" w:hAnsi="Castellar"/>
          <w:b/>
          <w:noProof/>
          <w:sz w:val="24"/>
          <w:szCs w:val="24"/>
          <w:lang w:val="en-GB" w:eastAsia="en-GB"/>
        </w:rPr>
        <w:drawing>
          <wp:inline distT="0" distB="0" distL="0" distR="0" wp14:anchorId="25CB115F" wp14:editId="7A6633EA">
            <wp:extent cx="891540" cy="5257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With Abbrev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DB5" w:rsidRDefault="002F5DB5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stellar" w:hAnsi="Castellar"/>
          <w:b/>
          <w:sz w:val="24"/>
          <w:szCs w:val="24"/>
        </w:rPr>
      </w:pPr>
      <w:r w:rsidRPr="00CB5B1F">
        <w:rPr>
          <w:rFonts w:ascii="Castellar" w:hAnsi="Castellar"/>
          <w:b/>
          <w:sz w:val="24"/>
          <w:szCs w:val="24"/>
        </w:rPr>
        <w:t>THE KARAKURAM COOPERATIVE BANK LIMITED</w:t>
      </w:r>
    </w:p>
    <w:p w:rsidR="00F05BFD" w:rsidRDefault="00F05BFD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stellar" w:hAnsi="Castellar"/>
          <w:b/>
          <w:sz w:val="24"/>
          <w:szCs w:val="24"/>
        </w:rPr>
      </w:pPr>
      <w:r>
        <w:rPr>
          <w:rFonts w:ascii="Castellar" w:hAnsi="Castellar"/>
          <w:b/>
          <w:sz w:val="24"/>
          <w:szCs w:val="24"/>
        </w:rPr>
        <w:t xml:space="preserve">                        </w:t>
      </w:r>
      <w:r w:rsidRPr="00F05BFD">
        <w:rPr>
          <w:rFonts w:ascii="Castellar" w:hAnsi="Castellar"/>
          <w:b/>
          <w:sz w:val="24"/>
          <w:szCs w:val="24"/>
        </w:rPr>
        <w:t>APPOINTMENT OF EXTERNAL AUDITOR</w:t>
      </w:r>
    </w:p>
    <w:p w:rsidR="00F05BFD" w:rsidRPr="00A0015F" w:rsidRDefault="00C628D2" w:rsidP="00D41388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Karakarum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Cooperative Bank Ltd</w:t>
      </w:r>
      <w:r w:rsidR="008F615D">
        <w:rPr>
          <w:rFonts w:ascii="Arial" w:hAnsi="Arial" w:cs="Arial"/>
          <w:b/>
          <w:sz w:val="24"/>
          <w:szCs w:val="24"/>
        </w:rPr>
        <w:t xml:space="preserve"> </w:t>
      </w:r>
      <w:r w:rsidR="00E35AE4">
        <w:rPr>
          <w:rFonts w:ascii="Arial" w:hAnsi="Arial" w:cs="Arial"/>
          <w:b/>
          <w:sz w:val="24"/>
          <w:szCs w:val="24"/>
        </w:rPr>
        <w:t>(KCBL</w:t>
      </w:r>
      <w:r w:rsidR="00F05BFD">
        <w:rPr>
          <w:rFonts w:ascii="Arial" w:hAnsi="Arial" w:cs="Arial"/>
          <w:b/>
          <w:sz w:val="24"/>
          <w:szCs w:val="24"/>
        </w:rPr>
        <w:t>) requires the ser</w:t>
      </w:r>
      <w:r>
        <w:rPr>
          <w:rFonts w:ascii="Arial" w:hAnsi="Arial" w:cs="Arial"/>
          <w:b/>
          <w:sz w:val="24"/>
          <w:szCs w:val="24"/>
        </w:rPr>
        <w:t>vices of an Audit F</w:t>
      </w:r>
      <w:r w:rsidR="00161FA6">
        <w:rPr>
          <w:rFonts w:ascii="Arial" w:hAnsi="Arial" w:cs="Arial"/>
          <w:b/>
          <w:sz w:val="24"/>
          <w:szCs w:val="24"/>
        </w:rPr>
        <w:t>irm for its External A</w:t>
      </w:r>
      <w:r w:rsidR="00F05BFD">
        <w:rPr>
          <w:rFonts w:ascii="Arial" w:hAnsi="Arial" w:cs="Arial"/>
          <w:b/>
          <w:sz w:val="24"/>
          <w:szCs w:val="24"/>
        </w:rPr>
        <w:t>udit</w:t>
      </w:r>
      <w:r w:rsidR="00D41388">
        <w:rPr>
          <w:rFonts w:ascii="Arial" w:hAnsi="Arial" w:cs="Arial"/>
          <w:b/>
          <w:sz w:val="24"/>
          <w:szCs w:val="24"/>
        </w:rPr>
        <w:t>s</w:t>
      </w:r>
      <w:r w:rsidR="00F05BFD">
        <w:rPr>
          <w:rFonts w:ascii="Arial" w:hAnsi="Arial" w:cs="Arial"/>
          <w:b/>
          <w:sz w:val="24"/>
          <w:szCs w:val="24"/>
        </w:rPr>
        <w:t xml:space="preserve">. </w:t>
      </w:r>
      <w:r w:rsidR="00D41388" w:rsidRPr="00D41388">
        <w:rPr>
          <w:rFonts w:ascii="Arial" w:hAnsi="Arial" w:cs="Arial"/>
          <w:b/>
          <w:sz w:val="24"/>
          <w:szCs w:val="24"/>
        </w:rPr>
        <w:t>The selected firm shall be engaged to conduct the statutory audits of KCBL for the financial years ended 30 June 2024, 30 June 2025 and 30 June 2026.</w:t>
      </w:r>
      <w:r w:rsidR="00750394">
        <w:rPr>
          <w:rFonts w:ascii="Arial" w:hAnsi="Arial" w:cs="Arial"/>
          <w:b/>
          <w:sz w:val="24"/>
          <w:szCs w:val="24"/>
        </w:rPr>
        <w:t xml:space="preserve"> </w:t>
      </w:r>
      <w:r w:rsidR="008F615D">
        <w:rPr>
          <w:rFonts w:ascii="Arial" w:hAnsi="Arial" w:cs="Arial"/>
          <w:b/>
          <w:sz w:val="24"/>
          <w:szCs w:val="24"/>
        </w:rPr>
        <w:t>Re</w:t>
      </w:r>
      <w:bookmarkStart w:id="0" w:name="_GoBack"/>
      <w:bookmarkEnd w:id="0"/>
      <w:r w:rsidR="008F615D">
        <w:rPr>
          <w:rFonts w:ascii="Arial" w:hAnsi="Arial" w:cs="Arial"/>
          <w:b/>
          <w:sz w:val="24"/>
          <w:szCs w:val="24"/>
        </w:rPr>
        <w:t xml:space="preserve">putable category (A) </w:t>
      </w:r>
      <w:r w:rsidR="00161FA6">
        <w:rPr>
          <w:rFonts w:ascii="Arial" w:hAnsi="Arial" w:cs="Arial"/>
          <w:b/>
          <w:sz w:val="24"/>
          <w:szCs w:val="24"/>
        </w:rPr>
        <w:t>Chartered</w:t>
      </w:r>
      <w:r w:rsidR="008F615D">
        <w:rPr>
          <w:rFonts w:ascii="Arial" w:hAnsi="Arial" w:cs="Arial"/>
          <w:b/>
          <w:sz w:val="24"/>
          <w:szCs w:val="24"/>
        </w:rPr>
        <w:t xml:space="preserve"> Accountancy firm</w:t>
      </w:r>
      <w:r w:rsidR="00BC2660">
        <w:rPr>
          <w:rFonts w:ascii="Arial" w:hAnsi="Arial" w:cs="Arial"/>
          <w:b/>
          <w:sz w:val="24"/>
          <w:szCs w:val="24"/>
        </w:rPr>
        <w:t>s listed on the panel of SBP</w:t>
      </w:r>
      <w:r w:rsidR="008F615D">
        <w:rPr>
          <w:rFonts w:ascii="Arial" w:hAnsi="Arial" w:cs="Arial"/>
          <w:b/>
          <w:sz w:val="24"/>
          <w:szCs w:val="24"/>
        </w:rPr>
        <w:t xml:space="preserve"> are invited to submit Technical &amp; </w:t>
      </w:r>
      <w:r w:rsidR="00003830">
        <w:rPr>
          <w:rFonts w:ascii="Arial" w:hAnsi="Arial" w:cs="Arial"/>
          <w:b/>
          <w:sz w:val="24"/>
          <w:szCs w:val="24"/>
        </w:rPr>
        <w:t>financial</w:t>
      </w:r>
      <w:r w:rsidR="008F615D">
        <w:rPr>
          <w:rFonts w:ascii="Arial" w:hAnsi="Arial" w:cs="Arial"/>
          <w:b/>
          <w:sz w:val="24"/>
          <w:szCs w:val="24"/>
        </w:rPr>
        <w:t xml:space="preserve"> proposal </w:t>
      </w:r>
      <w:r w:rsidR="00A0015F" w:rsidRPr="00A0015F">
        <w:rPr>
          <w:rFonts w:ascii="Arial" w:hAnsi="Arial" w:cs="Arial"/>
          <w:b/>
          <w:bCs/>
          <w:sz w:val="24"/>
          <w:szCs w:val="24"/>
        </w:rPr>
        <w:t>in separate sealed envelopes under the Single Stage Two Envelope Procedure</w:t>
      </w:r>
      <w:r w:rsidR="00A0015F" w:rsidRPr="00A0015F">
        <w:rPr>
          <w:rFonts w:ascii="Arial" w:hAnsi="Arial" w:cs="Arial"/>
          <w:b/>
          <w:sz w:val="24"/>
          <w:szCs w:val="24"/>
        </w:rPr>
        <w:t xml:space="preserve"> within </w:t>
      </w:r>
      <w:r w:rsidR="00A0015F" w:rsidRPr="00A0015F">
        <w:rPr>
          <w:rFonts w:ascii="Arial" w:hAnsi="Arial" w:cs="Arial"/>
          <w:b/>
          <w:bCs/>
          <w:sz w:val="24"/>
          <w:szCs w:val="24"/>
        </w:rPr>
        <w:t>15 days from the date of publication of this advertisement</w:t>
      </w:r>
      <w:r w:rsidR="00A0015F" w:rsidRPr="00A0015F">
        <w:rPr>
          <w:rFonts w:ascii="Arial" w:hAnsi="Arial" w:cs="Arial"/>
          <w:b/>
          <w:sz w:val="24"/>
          <w:szCs w:val="24"/>
        </w:rPr>
        <w:t xml:space="preserve"> at the address given below.</w:t>
      </w:r>
    </w:p>
    <w:p w:rsidR="008F615D" w:rsidRDefault="002874E0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Proposal (RFP)/TORs</w:t>
      </w:r>
      <w:r w:rsidR="008F615D">
        <w:rPr>
          <w:rFonts w:ascii="Arial" w:hAnsi="Arial" w:cs="Arial"/>
          <w:b/>
          <w:sz w:val="24"/>
          <w:szCs w:val="24"/>
        </w:rPr>
        <w:t xml:space="preserve"> for</w:t>
      </w:r>
      <w:r w:rsidR="00204AD1">
        <w:rPr>
          <w:rFonts w:ascii="Arial" w:hAnsi="Arial" w:cs="Arial"/>
          <w:b/>
          <w:sz w:val="24"/>
          <w:szCs w:val="24"/>
        </w:rPr>
        <w:t xml:space="preserve"> the assignment can be downloaded from our web site.</w:t>
      </w: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003830">
        <w:rPr>
          <w:rFonts w:ascii="Arial" w:hAnsi="Arial" w:cs="Arial"/>
          <w:b/>
          <w:sz w:val="24"/>
          <w:szCs w:val="24"/>
        </w:rPr>
        <w:t>HEAD INTERNAL AUDIT DEPARTMENT</w:t>
      </w:r>
    </w:p>
    <w:p w:rsidR="00204AD1" w:rsidRDefault="00204AD1" w:rsidP="008B7DCE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KCBL COMPLEX HEAD OFFICE, SHARAH-E-QUAID AZAM</w:t>
      </w:r>
      <w:r w:rsidR="008B7D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7DCE">
        <w:rPr>
          <w:rFonts w:ascii="Arial" w:hAnsi="Arial" w:cs="Arial"/>
          <w:b/>
          <w:sz w:val="24"/>
          <w:szCs w:val="24"/>
        </w:rPr>
        <w:t>Jutiyal</w:t>
      </w:r>
      <w:proofErr w:type="spellEnd"/>
      <w:r w:rsidR="008B7DCE">
        <w:rPr>
          <w:rFonts w:ascii="Arial" w:hAnsi="Arial" w:cs="Arial"/>
          <w:b/>
          <w:sz w:val="24"/>
          <w:szCs w:val="24"/>
        </w:rPr>
        <w:t xml:space="preserve"> GILGIT.</w:t>
      </w: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733DF5">
        <w:rPr>
          <w:rFonts w:ascii="Arial" w:hAnsi="Arial" w:cs="Arial"/>
          <w:b/>
          <w:sz w:val="24"/>
          <w:szCs w:val="24"/>
        </w:rPr>
        <w:t xml:space="preserve">                       OFFICE No:</w:t>
      </w:r>
      <w:r>
        <w:rPr>
          <w:rFonts w:ascii="Arial" w:hAnsi="Arial" w:cs="Arial"/>
          <w:b/>
          <w:sz w:val="24"/>
          <w:szCs w:val="24"/>
        </w:rPr>
        <w:t xml:space="preserve"> 05811-457523-457972 </w:t>
      </w: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E</w:t>
      </w:r>
      <w:r w:rsidR="00733DF5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MAIL:</w:t>
      </w:r>
      <w:r w:rsidR="00003830" w:rsidRPr="00003830">
        <w:t xml:space="preserve"> </w:t>
      </w:r>
      <w:r w:rsidR="00003830" w:rsidRPr="00003830">
        <w:rPr>
          <w:rFonts w:ascii="Arial" w:hAnsi="Arial" w:cs="Arial"/>
          <w:b/>
          <w:sz w:val="24"/>
          <w:szCs w:val="24"/>
        </w:rPr>
        <w:t>qaid.naeem@kcb.com.pk</w:t>
      </w:r>
    </w:p>
    <w:p w:rsidR="00C33AFA" w:rsidRDefault="00C33AFA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Cell:</w:t>
      </w:r>
      <w:r w:rsidR="00003830">
        <w:rPr>
          <w:rFonts w:ascii="Arial" w:hAnsi="Arial" w:cs="Arial"/>
          <w:b/>
          <w:sz w:val="24"/>
          <w:szCs w:val="24"/>
        </w:rPr>
        <w:t xml:space="preserve"> 0346</w:t>
      </w:r>
      <w:r w:rsidR="00A0015F">
        <w:rPr>
          <w:rFonts w:ascii="Arial" w:hAnsi="Arial" w:cs="Arial"/>
          <w:b/>
          <w:sz w:val="24"/>
          <w:szCs w:val="24"/>
        </w:rPr>
        <w:t xml:space="preserve"> </w:t>
      </w:r>
      <w:r w:rsidR="00003830">
        <w:rPr>
          <w:rFonts w:ascii="Arial" w:hAnsi="Arial" w:cs="Arial"/>
          <w:b/>
          <w:sz w:val="24"/>
          <w:szCs w:val="24"/>
        </w:rPr>
        <w:t>954</w:t>
      </w:r>
      <w:r w:rsidR="00A0015F">
        <w:rPr>
          <w:rFonts w:ascii="Arial" w:hAnsi="Arial" w:cs="Arial"/>
          <w:b/>
          <w:sz w:val="24"/>
          <w:szCs w:val="24"/>
        </w:rPr>
        <w:t xml:space="preserve"> </w:t>
      </w:r>
      <w:r w:rsidR="00003830">
        <w:rPr>
          <w:rFonts w:ascii="Arial" w:hAnsi="Arial" w:cs="Arial"/>
          <w:b/>
          <w:sz w:val="24"/>
          <w:szCs w:val="24"/>
        </w:rPr>
        <w:t>7727</w:t>
      </w:r>
      <w:r w:rsidR="00A0015F">
        <w:rPr>
          <w:rFonts w:ascii="Arial" w:hAnsi="Arial" w:cs="Arial"/>
          <w:b/>
          <w:sz w:val="24"/>
          <w:szCs w:val="24"/>
        </w:rPr>
        <w:t>, 0355 587 8777</w:t>
      </w: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Website:</w:t>
      </w:r>
      <w:r w:rsidR="00A001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www.kcb.com.pk</w:t>
      </w: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04AD1" w:rsidRDefault="00204AD1" w:rsidP="00F05BF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F5DB5" w:rsidRPr="00CB5B1F" w:rsidRDefault="00204AD1" w:rsidP="00204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sectPr w:rsidR="002F5DB5" w:rsidRPr="00CB5B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BC" w:rsidRDefault="008200BC" w:rsidP="00AC67F4">
      <w:pPr>
        <w:spacing w:after="0" w:line="240" w:lineRule="auto"/>
      </w:pPr>
      <w:r>
        <w:separator/>
      </w:r>
    </w:p>
  </w:endnote>
  <w:endnote w:type="continuationSeparator" w:id="0">
    <w:p w:rsidR="008200BC" w:rsidRDefault="008200BC" w:rsidP="00AC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BC" w:rsidRDefault="008200BC" w:rsidP="00AC67F4">
      <w:pPr>
        <w:spacing w:after="0" w:line="240" w:lineRule="auto"/>
      </w:pPr>
      <w:r>
        <w:separator/>
      </w:r>
    </w:p>
  </w:footnote>
  <w:footnote w:type="continuationSeparator" w:id="0">
    <w:p w:rsidR="008200BC" w:rsidRDefault="008200BC" w:rsidP="00AC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F4" w:rsidRDefault="00AC67F4">
    <w:pPr>
      <w:pStyle w:val="Header"/>
    </w:pPr>
    <w: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1F"/>
    <w:rsid w:val="00000D27"/>
    <w:rsid w:val="00003830"/>
    <w:rsid w:val="00054715"/>
    <w:rsid w:val="000915A8"/>
    <w:rsid w:val="00161FA6"/>
    <w:rsid w:val="00204AD1"/>
    <w:rsid w:val="00281B4A"/>
    <w:rsid w:val="002874E0"/>
    <w:rsid w:val="002F5DB5"/>
    <w:rsid w:val="004546CA"/>
    <w:rsid w:val="00511245"/>
    <w:rsid w:val="00733DF5"/>
    <w:rsid w:val="00750394"/>
    <w:rsid w:val="007F0817"/>
    <w:rsid w:val="008200BC"/>
    <w:rsid w:val="00854F97"/>
    <w:rsid w:val="008B7DCE"/>
    <w:rsid w:val="008F5AF3"/>
    <w:rsid w:val="008F615D"/>
    <w:rsid w:val="0097237F"/>
    <w:rsid w:val="009A6F4D"/>
    <w:rsid w:val="009E7BFD"/>
    <w:rsid w:val="009F1942"/>
    <w:rsid w:val="00A0015F"/>
    <w:rsid w:val="00A40961"/>
    <w:rsid w:val="00AC67F4"/>
    <w:rsid w:val="00BC2660"/>
    <w:rsid w:val="00C33AFA"/>
    <w:rsid w:val="00C628D2"/>
    <w:rsid w:val="00CB2454"/>
    <w:rsid w:val="00CB5B1F"/>
    <w:rsid w:val="00D41388"/>
    <w:rsid w:val="00DE5A30"/>
    <w:rsid w:val="00E03425"/>
    <w:rsid w:val="00E35AE4"/>
    <w:rsid w:val="00E81CB6"/>
    <w:rsid w:val="00F05BFD"/>
    <w:rsid w:val="00F86B05"/>
    <w:rsid w:val="00F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7E72"/>
  <w15:docId w15:val="{B51AA4E0-F0EF-49A3-AAF1-586C48D4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F4"/>
  </w:style>
  <w:style w:type="paragraph" w:styleId="Footer">
    <w:name w:val="footer"/>
    <w:basedOn w:val="Normal"/>
    <w:link w:val="FooterChar"/>
    <w:uiPriority w:val="99"/>
    <w:unhideWhenUsed/>
    <w:rsid w:val="00AC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F4"/>
  </w:style>
  <w:style w:type="character" w:styleId="Strong">
    <w:name w:val="Strong"/>
    <w:basedOn w:val="DefaultParagraphFont"/>
    <w:uiPriority w:val="22"/>
    <w:qFormat/>
    <w:rsid w:val="00A00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99D0-4663-4A66-9157-F88BE3C5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m.mask619@gmail.com</dc:creator>
  <cp:lastModifiedBy>Husnain</cp:lastModifiedBy>
  <cp:revision>22</cp:revision>
  <dcterms:created xsi:type="dcterms:W3CDTF">2024-04-19T09:13:00Z</dcterms:created>
  <dcterms:modified xsi:type="dcterms:W3CDTF">2026-06-18T11:34:00Z</dcterms:modified>
</cp:coreProperties>
</file>